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65403" w14:textId="77777777" w:rsidR="00E06581" w:rsidRDefault="00000000">
      <w:pPr>
        <w:pStyle w:val="Ttulo1"/>
      </w:pPr>
      <w:r>
        <w:t>PLAN DE LOS 5 MARKETINGS – MIXSOLAB</w:t>
      </w:r>
    </w:p>
    <w:p w14:paraId="6821F74A" w14:textId="77777777" w:rsidR="00E06581" w:rsidRDefault="00000000">
      <w:pPr>
        <w:pStyle w:val="Ttulo2"/>
      </w:pPr>
      <w:r>
        <w:t>MARKETING 1.0 - PRODUCTO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E06581" w14:paraId="2D21121B" w14:textId="77777777">
        <w:tc>
          <w:tcPr>
            <w:tcW w:w="4320" w:type="dxa"/>
          </w:tcPr>
          <w:p w14:paraId="7A18C9FD" w14:textId="77777777" w:rsidR="00E06581" w:rsidRDefault="00000000">
            <w:r>
              <w:t>ESTRATEGIA</w:t>
            </w:r>
          </w:p>
        </w:tc>
        <w:tc>
          <w:tcPr>
            <w:tcW w:w="4320" w:type="dxa"/>
          </w:tcPr>
          <w:p w14:paraId="2409F5A2" w14:textId="77777777" w:rsidR="00E06581" w:rsidRDefault="00000000">
            <w:r>
              <w:t>ACTIVIDAD</w:t>
            </w:r>
          </w:p>
        </w:tc>
      </w:tr>
      <w:tr w:rsidR="00E06581" w14:paraId="7D0701E1" w14:textId="77777777">
        <w:tc>
          <w:tcPr>
            <w:tcW w:w="4320" w:type="dxa"/>
          </w:tcPr>
          <w:p w14:paraId="68C06FDF" w14:textId="77777777" w:rsidR="00E06581" w:rsidRDefault="00000000">
            <w:r>
              <w:t>Desarrollo de un portafolio atractivo y diferenciado</w:t>
            </w:r>
          </w:p>
        </w:tc>
        <w:tc>
          <w:tcPr>
            <w:tcW w:w="4320" w:type="dxa"/>
          </w:tcPr>
          <w:p w14:paraId="3990A497" w14:textId="77777777" w:rsidR="00E06581" w:rsidRDefault="00000000">
            <w:r>
              <w:t>Ofrecer concentrados de limón, naranja, mandarina-naranja y frutos rojos, según preferencia de gastrobares.</w:t>
            </w:r>
          </w:p>
        </w:tc>
      </w:tr>
      <w:tr w:rsidR="00E06581" w14:paraId="0B8AE247" w14:textId="77777777">
        <w:tc>
          <w:tcPr>
            <w:tcW w:w="4320" w:type="dxa"/>
          </w:tcPr>
          <w:p w14:paraId="10E00A74" w14:textId="77777777" w:rsidR="00E06581" w:rsidRDefault="00000000">
            <w:r>
              <w:t>Innovación en presentación y formato</w:t>
            </w:r>
          </w:p>
        </w:tc>
        <w:tc>
          <w:tcPr>
            <w:tcW w:w="4320" w:type="dxa"/>
          </w:tcPr>
          <w:p w14:paraId="7DFDC566" w14:textId="77777777" w:rsidR="00E06581" w:rsidRDefault="00000000">
            <w:r>
              <w:t>Comercializar botellas de 500 ml - 1 L y bidones de 5 L; evitar formatos monodosis poco demandados.</w:t>
            </w:r>
          </w:p>
        </w:tc>
      </w:tr>
      <w:tr w:rsidR="00E06581" w14:paraId="443F685E" w14:textId="77777777">
        <w:tc>
          <w:tcPr>
            <w:tcW w:w="4320" w:type="dxa"/>
          </w:tcPr>
          <w:p w14:paraId="6A1779F5" w14:textId="77777777" w:rsidR="00E06581" w:rsidRDefault="00000000">
            <w:r>
              <w:t>Valor agregado y sostenibilidad</w:t>
            </w:r>
          </w:p>
        </w:tc>
        <w:tc>
          <w:tcPr>
            <w:tcW w:w="4320" w:type="dxa"/>
          </w:tcPr>
          <w:p w14:paraId="21AEA6BD" w14:textId="77777777" w:rsidR="00E06581" w:rsidRDefault="00000000">
            <w:r>
              <w:t>Incluir empaques reciclables, certificaciones de sostenibilidad y promover el origen local (Santander).</w:t>
            </w:r>
          </w:p>
        </w:tc>
      </w:tr>
    </w:tbl>
    <w:p w14:paraId="4F93B178" w14:textId="77777777" w:rsidR="00E06581" w:rsidRDefault="00000000">
      <w:pPr>
        <w:pStyle w:val="Ttulo2"/>
      </w:pPr>
      <w:r>
        <w:t>MARKETING 1.0 - PRECIO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E06581" w14:paraId="2E653A0D" w14:textId="77777777">
        <w:tc>
          <w:tcPr>
            <w:tcW w:w="4320" w:type="dxa"/>
          </w:tcPr>
          <w:p w14:paraId="700C21D5" w14:textId="77777777" w:rsidR="00E06581" w:rsidRDefault="00000000">
            <w:r>
              <w:t>ESTRATEGIA</w:t>
            </w:r>
          </w:p>
        </w:tc>
        <w:tc>
          <w:tcPr>
            <w:tcW w:w="4320" w:type="dxa"/>
          </w:tcPr>
          <w:p w14:paraId="1C7ACF08" w14:textId="77777777" w:rsidR="00E06581" w:rsidRDefault="00000000">
            <w:r>
              <w:t>ACTIVIDAD</w:t>
            </w:r>
          </w:p>
        </w:tc>
      </w:tr>
      <w:tr w:rsidR="00E06581" w14:paraId="5BB9E2FE" w14:textId="77777777">
        <w:tc>
          <w:tcPr>
            <w:tcW w:w="4320" w:type="dxa"/>
          </w:tcPr>
          <w:p w14:paraId="7C70DDE2" w14:textId="77777777" w:rsidR="00E06581" w:rsidRDefault="00000000">
            <w:r>
              <w:t>Definición de un rango competitivo</w:t>
            </w:r>
          </w:p>
        </w:tc>
        <w:tc>
          <w:tcPr>
            <w:tcW w:w="4320" w:type="dxa"/>
          </w:tcPr>
          <w:p w14:paraId="10FD2D27" w14:textId="77777777" w:rsidR="00E06581" w:rsidRDefault="00000000">
            <w:r>
              <w:t>Establecer precios entre $10.000 y $20.000 por litro, ajustado a la disposición de pago del mercado.</w:t>
            </w:r>
          </w:p>
        </w:tc>
      </w:tr>
      <w:tr w:rsidR="00E06581" w14:paraId="42DFB65D" w14:textId="77777777">
        <w:tc>
          <w:tcPr>
            <w:tcW w:w="4320" w:type="dxa"/>
          </w:tcPr>
          <w:p w14:paraId="05462276" w14:textId="77777777" w:rsidR="00E06581" w:rsidRDefault="00000000">
            <w:r>
              <w:t>Estrategias de fidelización</w:t>
            </w:r>
          </w:p>
        </w:tc>
        <w:tc>
          <w:tcPr>
            <w:tcW w:w="4320" w:type="dxa"/>
          </w:tcPr>
          <w:p w14:paraId="6EA4C9D4" w14:textId="77777777" w:rsidR="00E06581" w:rsidRDefault="00000000">
            <w:r>
              <w:t>Aplicar descuentos por compras recurrentes o por volumen para incentivar recompra.</w:t>
            </w:r>
          </w:p>
        </w:tc>
      </w:tr>
      <w:tr w:rsidR="00E06581" w14:paraId="393DBCBE" w14:textId="77777777">
        <w:tc>
          <w:tcPr>
            <w:tcW w:w="4320" w:type="dxa"/>
          </w:tcPr>
          <w:p w14:paraId="1B63DA70" w14:textId="77777777" w:rsidR="00E06581" w:rsidRDefault="00000000">
            <w:r>
              <w:t>Flexibilidad en pagos</w:t>
            </w:r>
          </w:p>
        </w:tc>
        <w:tc>
          <w:tcPr>
            <w:tcW w:w="4320" w:type="dxa"/>
          </w:tcPr>
          <w:p w14:paraId="60BFCD8E" w14:textId="77777777" w:rsidR="00E06581" w:rsidRDefault="00000000">
            <w:r>
              <w:t>Ofrecer métodos de pago adaptables y créditos a corto plazo para clientes frecuentes.</w:t>
            </w:r>
          </w:p>
        </w:tc>
      </w:tr>
    </w:tbl>
    <w:p w14:paraId="107E9E0B" w14:textId="77777777" w:rsidR="00E06581" w:rsidRDefault="00000000">
      <w:pPr>
        <w:pStyle w:val="Ttulo2"/>
      </w:pPr>
      <w:r>
        <w:t>MARKETING 1.0 - PLAZA (Distribución)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E06581" w14:paraId="3CA28BB0" w14:textId="77777777">
        <w:tc>
          <w:tcPr>
            <w:tcW w:w="4320" w:type="dxa"/>
          </w:tcPr>
          <w:p w14:paraId="6481B761" w14:textId="77777777" w:rsidR="00E06581" w:rsidRDefault="00000000">
            <w:r>
              <w:t>ESTRATEGIA</w:t>
            </w:r>
          </w:p>
        </w:tc>
        <w:tc>
          <w:tcPr>
            <w:tcW w:w="4320" w:type="dxa"/>
          </w:tcPr>
          <w:p w14:paraId="5F64E498" w14:textId="77777777" w:rsidR="00E06581" w:rsidRDefault="00000000">
            <w:r>
              <w:t>ACTIVIDAD</w:t>
            </w:r>
          </w:p>
        </w:tc>
      </w:tr>
      <w:tr w:rsidR="00E06581" w14:paraId="0430DA22" w14:textId="77777777">
        <w:tc>
          <w:tcPr>
            <w:tcW w:w="4320" w:type="dxa"/>
          </w:tcPr>
          <w:p w14:paraId="42D5AB11" w14:textId="77777777" w:rsidR="00E06581" w:rsidRDefault="00000000">
            <w:r>
              <w:t>Cobertura estratégica por concentración de mercado</w:t>
            </w:r>
          </w:p>
        </w:tc>
        <w:tc>
          <w:tcPr>
            <w:tcW w:w="4320" w:type="dxa"/>
          </w:tcPr>
          <w:p w14:paraId="1A1073A2" w14:textId="77777777" w:rsidR="00E06581" w:rsidRDefault="00000000">
            <w:r>
              <w:t>Focalizar distribución en Bucaramanga y Floridablanca, donde están el 88% de los gastrobares.</w:t>
            </w:r>
          </w:p>
        </w:tc>
      </w:tr>
      <w:tr w:rsidR="00E06581" w14:paraId="0E12555C" w14:textId="77777777">
        <w:tc>
          <w:tcPr>
            <w:tcW w:w="4320" w:type="dxa"/>
          </w:tcPr>
          <w:p w14:paraId="612CFA61" w14:textId="77777777" w:rsidR="00E06581" w:rsidRDefault="00000000">
            <w:r>
              <w:t>Canales de distribución mixtos</w:t>
            </w:r>
          </w:p>
        </w:tc>
        <w:tc>
          <w:tcPr>
            <w:tcW w:w="4320" w:type="dxa"/>
          </w:tcPr>
          <w:p w14:paraId="158E45A4" w14:textId="77777777" w:rsidR="00E06581" w:rsidRDefault="00000000">
            <w:r>
              <w:t>Vender a través de página web, redes sociales, RappiTurbo, distribuidores y puntos de venta físicos estratégicos.</w:t>
            </w:r>
          </w:p>
        </w:tc>
      </w:tr>
      <w:tr w:rsidR="00E06581" w14:paraId="36229CA6" w14:textId="77777777">
        <w:tc>
          <w:tcPr>
            <w:tcW w:w="4320" w:type="dxa"/>
          </w:tcPr>
          <w:p w14:paraId="70616769" w14:textId="77777777" w:rsidR="00E06581" w:rsidRDefault="00000000">
            <w:r>
              <w:t>Eficiencia logística</w:t>
            </w:r>
          </w:p>
        </w:tc>
        <w:tc>
          <w:tcPr>
            <w:tcW w:w="4320" w:type="dxa"/>
          </w:tcPr>
          <w:p w14:paraId="63C921CD" w14:textId="77777777" w:rsidR="00E06581" w:rsidRDefault="00000000">
            <w:r>
              <w:t>Asegurar entregas entre 1 y 2 días hábiles, implementar suscripciones periódicas para reposición programada.</w:t>
            </w:r>
          </w:p>
        </w:tc>
      </w:tr>
    </w:tbl>
    <w:p w14:paraId="68E06AB6" w14:textId="77777777" w:rsidR="00E06581" w:rsidRDefault="00000000">
      <w:pPr>
        <w:pStyle w:val="Ttulo2"/>
      </w:pPr>
      <w:r>
        <w:t>MARKETING 2.0 - PROMOCIÓN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E06581" w14:paraId="680A3EB0" w14:textId="77777777">
        <w:tc>
          <w:tcPr>
            <w:tcW w:w="4320" w:type="dxa"/>
          </w:tcPr>
          <w:p w14:paraId="046AC33A" w14:textId="77777777" w:rsidR="00E06581" w:rsidRDefault="00000000">
            <w:r>
              <w:t>ESTRATEGIA</w:t>
            </w:r>
          </w:p>
        </w:tc>
        <w:tc>
          <w:tcPr>
            <w:tcW w:w="4320" w:type="dxa"/>
          </w:tcPr>
          <w:p w14:paraId="0ED04C42" w14:textId="77777777" w:rsidR="00E06581" w:rsidRDefault="00000000">
            <w:r>
              <w:t>ACTIVIDAD</w:t>
            </w:r>
          </w:p>
        </w:tc>
      </w:tr>
      <w:tr w:rsidR="00E06581" w14:paraId="1DE5DB5C" w14:textId="77777777">
        <w:tc>
          <w:tcPr>
            <w:tcW w:w="4320" w:type="dxa"/>
          </w:tcPr>
          <w:p w14:paraId="6C13E769" w14:textId="77777777" w:rsidR="00E06581" w:rsidRDefault="00000000">
            <w:r>
              <w:t>Visibilidad y posicionamiento</w:t>
            </w:r>
          </w:p>
        </w:tc>
        <w:tc>
          <w:tcPr>
            <w:tcW w:w="4320" w:type="dxa"/>
          </w:tcPr>
          <w:p w14:paraId="52A1A28D" w14:textId="77777777" w:rsidR="00E06581" w:rsidRDefault="00000000">
            <w:r>
              <w:t>Participar en ferias gastronómicas y eventos de emprendimiento local.</w:t>
            </w:r>
          </w:p>
        </w:tc>
      </w:tr>
      <w:tr w:rsidR="00E06581" w14:paraId="6B5935F1" w14:textId="77777777">
        <w:tc>
          <w:tcPr>
            <w:tcW w:w="4320" w:type="dxa"/>
          </w:tcPr>
          <w:p w14:paraId="161D0DA0" w14:textId="77777777" w:rsidR="00E06581" w:rsidRDefault="00000000">
            <w:r>
              <w:t>Presencia digital estratégica</w:t>
            </w:r>
          </w:p>
        </w:tc>
        <w:tc>
          <w:tcPr>
            <w:tcW w:w="4320" w:type="dxa"/>
          </w:tcPr>
          <w:p w14:paraId="73A06540" w14:textId="77777777" w:rsidR="00E06581" w:rsidRDefault="00000000">
            <w:r>
              <w:t>Generar contenido en redes sociales con recetas, usos y testimonios en Instagram y TikTok.</w:t>
            </w:r>
          </w:p>
        </w:tc>
      </w:tr>
      <w:tr w:rsidR="00E06581" w14:paraId="2883C3A8" w14:textId="77777777">
        <w:tc>
          <w:tcPr>
            <w:tcW w:w="4320" w:type="dxa"/>
          </w:tcPr>
          <w:p w14:paraId="58775BC1" w14:textId="77777777" w:rsidR="00E06581" w:rsidRDefault="00000000">
            <w:r>
              <w:t>Marketing de comunidad y recompensas</w:t>
            </w:r>
          </w:p>
        </w:tc>
        <w:tc>
          <w:tcPr>
            <w:tcW w:w="4320" w:type="dxa"/>
          </w:tcPr>
          <w:p w14:paraId="7607E908" w14:textId="77777777" w:rsidR="00E06581" w:rsidRDefault="00000000">
            <w:r>
              <w:t xml:space="preserve">Ofrecer concursos, muestras gratuitas de </w:t>
            </w:r>
            <w:r>
              <w:lastRenderedPageBreak/>
              <w:t>nuevos sabores y promociones exclusivas para clientes leales.</w:t>
            </w:r>
          </w:p>
        </w:tc>
      </w:tr>
    </w:tbl>
    <w:p w14:paraId="61F5BF4C" w14:textId="77777777" w:rsidR="00E06581" w:rsidRDefault="00000000">
      <w:pPr>
        <w:pStyle w:val="Ttulo2"/>
      </w:pPr>
      <w:r>
        <w:lastRenderedPageBreak/>
        <w:t>MARKETING 2.0 - PERSONAS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E06581" w14:paraId="667DF63A" w14:textId="77777777">
        <w:tc>
          <w:tcPr>
            <w:tcW w:w="4320" w:type="dxa"/>
          </w:tcPr>
          <w:p w14:paraId="2BB8BA73" w14:textId="77777777" w:rsidR="00E06581" w:rsidRDefault="00000000">
            <w:r>
              <w:t>ESTRATEGIA</w:t>
            </w:r>
          </w:p>
        </w:tc>
        <w:tc>
          <w:tcPr>
            <w:tcW w:w="4320" w:type="dxa"/>
          </w:tcPr>
          <w:p w14:paraId="68D5A092" w14:textId="77777777" w:rsidR="00E06581" w:rsidRDefault="00000000">
            <w:r>
              <w:t>ACTIVIDAD</w:t>
            </w:r>
          </w:p>
        </w:tc>
      </w:tr>
      <w:tr w:rsidR="00E06581" w14:paraId="50E3A401" w14:textId="77777777">
        <w:tc>
          <w:tcPr>
            <w:tcW w:w="4320" w:type="dxa"/>
          </w:tcPr>
          <w:p w14:paraId="095BEC36" w14:textId="77777777" w:rsidR="00E06581" w:rsidRDefault="00000000">
            <w:r>
              <w:t>Conocimiento del cliente</w:t>
            </w:r>
          </w:p>
        </w:tc>
        <w:tc>
          <w:tcPr>
            <w:tcW w:w="4320" w:type="dxa"/>
          </w:tcPr>
          <w:p w14:paraId="26817EA1" w14:textId="77777777" w:rsidR="00E06581" w:rsidRDefault="00000000">
            <w:r>
              <w:t>Crear perfiles tipo BUYER basados en edades (18-35 años), frecuencia de uso y preferencias de sabor.</w:t>
            </w:r>
          </w:p>
        </w:tc>
      </w:tr>
      <w:tr w:rsidR="00E06581" w14:paraId="6F6F3098" w14:textId="77777777">
        <w:tc>
          <w:tcPr>
            <w:tcW w:w="4320" w:type="dxa"/>
          </w:tcPr>
          <w:p w14:paraId="48179913" w14:textId="77777777" w:rsidR="00E06581" w:rsidRDefault="00000000">
            <w:r>
              <w:t>Experiencia de servicio</w:t>
            </w:r>
          </w:p>
        </w:tc>
        <w:tc>
          <w:tcPr>
            <w:tcW w:w="4320" w:type="dxa"/>
          </w:tcPr>
          <w:p w14:paraId="4C583828" w14:textId="77777777" w:rsidR="00E06581" w:rsidRDefault="00000000">
            <w:r>
              <w:t>Capacitar al personal para ofrecer respuestas rápidas y efectivas ante inquietudes o inconvenientes.</w:t>
            </w:r>
          </w:p>
        </w:tc>
      </w:tr>
      <w:tr w:rsidR="00E06581" w14:paraId="3D5835EF" w14:textId="77777777">
        <w:tc>
          <w:tcPr>
            <w:tcW w:w="4320" w:type="dxa"/>
          </w:tcPr>
          <w:p w14:paraId="17A81DCC" w14:textId="77777777" w:rsidR="00E06581" w:rsidRDefault="00000000">
            <w:r>
              <w:t>Co-creación y cercanía</w:t>
            </w:r>
          </w:p>
        </w:tc>
        <w:tc>
          <w:tcPr>
            <w:tcW w:w="4320" w:type="dxa"/>
          </w:tcPr>
          <w:p w14:paraId="278BE836" w14:textId="77777777" w:rsidR="00E06581" w:rsidRDefault="00000000">
            <w:r>
              <w:t>Involucrar al cliente en el desarrollo de productos (sabores, empaques, usos) y fortalecer comunidad.</w:t>
            </w:r>
          </w:p>
        </w:tc>
      </w:tr>
    </w:tbl>
    <w:p w14:paraId="7C19F540" w14:textId="77777777" w:rsidR="00E06581" w:rsidRDefault="00000000">
      <w:pPr>
        <w:pStyle w:val="Ttulo2"/>
      </w:pPr>
      <w:r>
        <w:t>MARKETING 3.0 - VALORES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E06581" w14:paraId="5E177F9D" w14:textId="77777777">
        <w:tc>
          <w:tcPr>
            <w:tcW w:w="4320" w:type="dxa"/>
          </w:tcPr>
          <w:p w14:paraId="0AE299E1" w14:textId="77777777" w:rsidR="00E06581" w:rsidRDefault="00000000">
            <w:r>
              <w:t>ESTRATEGIA</w:t>
            </w:r>
          </w:p>
        </w:tc>
        <w:tc>
          <w:tcPr>
            <w:tcW w:w="4320" w:type="dxa"/>
          </w:tcPr>
          <w:p w14:paraId="32360982" w14:textId="77777777" w:rsidR="00E06581" w:rsidRDefault="00000000">
            <w:r>
              <w:t>ACTIVIDAD</w:t>
            </w:r>
          </w:p>
        </w:tc>
      </w:tr>
      <w:tr w:rsidR="00E06581" w14:paraId="58C8EE5B" w14:textId="77777777">
        <w:tc>
          <w:tcPr>
            <w:tcW w:w="4320" w:type="dxa"/>
          </w:tcPr>
          <w:p w14:paraId="46879D80" w14:textId="77777777" w:rsidR="00E06581" w:rsidRDefault="00000000">
            <w:r>
              <w:t>Promoción de productos sostenibles</w:t>
            </w:r>
          </w:p>
        </w:tc>
        <w:tc>
          <w:tcPr>
            <w:tcW w:w="4320" w:type="dxa"/>
          </w:tcPr>
          <w:p w14:paraId="5BB20DD1" w14:textId="77777777" w:rsidR="00E06581" w:rsidRDefault="00000000">
            <w:r>
              <w:t>Comunicar activamente la sostenibilidad, salud y origen local como elementos que conectan con valores del consumidor.</w:t>
            </w:r>
          </w:p>
        </w:tc>
      </w:tr>
      <w:tr w:rsidR="00E06581" w14:paraId="6886ED61" w14:textId="77777777">
        <w:tc>
          <w:tcPr>
            <w:tcW w:w="4320" w:type="dxa"/>
          </w:tcPr>
          <w:p w14:paraId="2F6CF453" w14:textId="77777777" w:rsidR="00E06581" w:rsidRDefault="00000000">
            <w:r>
              <w:t>Responsabilidad social empresarial</w:t>
            </w:r>
          </w:p>
        </w:tc>
        <w:tc>
          <w:tcPr>
            <w:tcW w:w="4320" w:type="dxa"/>
          </w:tcPr>
          <w:p w14:paraId="01E5D0C6" w14:textId="77777777" w:rsidR="00E06581" w:rsidRDefault="00000000">
            <w:r>
              <w:t>Impulsar campañas de recolección de botellas, colaboraciones con productores locales y apoyo a iniciativas comunitarias.</w:t>
            </w:r>
          </w:p>
        </w:tc>
      </w:tr>
      <w:tr w:rsidR="00E06581" w14:paraId="28F72B75" w14:textId="77777777">
        <w:tc>
          <w:tcPr>
            <w:tcW w:w="4320" w:type="dxa"/>
          </w:tcPr>
          <w:p w14:paraId="1B4D9DF3" w14:textId="77777777" w:rsidR="00E06581" w:rsidRDefault="00000000">
            <w:r>
              <w:t>Cultura de transparencia</w:t>
            </w:r>
          </w:p>
        </w:tc>
        <w:tc>
          <w:tcPr>
            <w:tcW w:w="4320" w:type="dxa"/>
          </w:tcPr>
          <w:p w14:paraId="0BB1397D" w14:textId="77777777" w:rsidR="00E06581" w:rsidRDefault="00000000">
            <w:r>
              <w:t>Compartir información sobre procesos de producción, ingredientes y compromisos éticos.</w:t>
            </w:r>
          </w:p>
        </w:tc>
      </w:tr>
    </w:tbl>
    <w:p w14:paraId="2D4AE014" w14:textId="77777777" w:rsidR="00E06581" w:rsidRDefault="00000000">
      <w:pPr>
        <w:pStyle w:val="Ttulo2"/>
      </w:pPr>
      <w:r>
        <w:t>MARKETING 4.0 - CONECTIVIDAD Y OMNICANALIDAD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E06581" w14:paraId="54DDE84A" w14:textId="77777777">
        <w:tc>
          <w:tcPr>
            <w:tcW w:w="4320" w:type="dxa"/>
          </w:tcPr>
          <w:p w14:paraId="2C831810" w14:textId="77777777" w:rsidR="00E06581" w:rsidRDefault="00000000">
            <w:r>
              <w:t>ESTRATEGIA</w:t>
            </w:r>
          </w:p>
        </w:tc>
        <w:tc>
          <w:tcPr>
            <w:tcW w:w="4320" w:type="dxa"/>
          </w:tcPr>
          <w:p w14:paraId="3C3EEB84" w14:textId="77777777" w:rsidR="00E06581" w:rsidRDefault="00000000">
            <w:r>
              <w:t>ACTIVIDAD</w:t>
            </w:r>
          </w:p>
        </w:tc>
      </w:tr>
      <w:tr w:rsidR="00E06581" w14:paraId="63F86542" w14:textId="77777777">
        <w:tc>
          <w:tcPr>
            <w:tcW w:w="4320" w:type="dxa"/>
          </w:tcPr>
          <w:p w14:paraId="602547B5" w14:textId="77777777" w:rsidR="00E06581" w:rsidRDefault="00000000">
            <w:r>
              <w:t>Estrategia omnicanal</w:t>
            </w:r>
          </w:p>
        </w:tc>
        <w:tc>
          <w:tcPr>
            <w:tcW w:w="4320" w:type="dxa"/>
          </w:tcPr>
          <w:p w14:paraId="113CC904" w14:textId="77777777" w:rsidR="00E06581" w:rsidRDefault="00000000">
            <w:r>
              <w:t>Integrar venta directa, página web, redes sociales y plataformas logísticas como RappiTurbo o TADA.</w:t>
            </w:r>
          </w:p>
        </w:tc>
      </w:tr>
      <w:tr w:rsidR="00E06581" w14:paraId="4C1B9990" w14:textId="77777777">
        <w:tc>
          <w:tcPr>
            <w:tcW w:w="4320" w:type="dxa"/>
          </w:tcPr>
          <w:p w14:paraId="4B5187C4" w14:textId="77777777" w:rsidR="00E06581" w:rsidRDefault="00000000">
            <w:r>
              <w:t>Automatización de pedidos y seguimiento</w:t>
            </w:r>
          </w:p>
        </w:tc>
        <w:tc>
          <w:tcPr>
            <w:tcW w:w="4320" w:type="dxa"/>
          </w:tcPr>
          <w:p w14:paraId="11D24E89" w14:textId="77777777" w:rsidR="00E06581" w:rsidRDefault="00000000">
            <w:r>
              <w:t>Implementar herramientas digitales para que el cliente programe pedidos, revise stock y haga seguimiento a entregas.</w:t>
            </w:r>
          </w:p>
        </w:tc>
      </w:tr>
      <w:tr w:rsidR="00E06581" w14:paraId="75341056" w14:textId="77777777">
        <w:tc>
          <w:tcPr>
            <w:tcW w:w="4320" w:type="dxa"/>
          </w:tcPr>
          <w:p w14:paraId="59DF0134" w14:textId="77777777" w:rsidR="00E06581" w:rsidRDefault="00000000">
            <w:r>
              <w:t>Personalización de la experiencia</w:t>
            </w:r>
          </w:p>
        </w:tc>
        <w:tc>
          <w:tcPr>
            <w:tcW w:w="4320" w:type="dxa"/>
          </w:tcPr>
          <w:p w14:paraId="5B3E0433" w14:textId="77777777" w:rsidR="00E06581" w:rsidRDefault="00000000">
            <w:r>
              <w:t>Usar CRM y datos para ofrecer promociones, recomendaciones y contenido adaptado a cada cliente.</w:t>
            </w:r>
          </w:p>
        </w:tc>
      </w:tr>
    </w:tbl>
    <w:p w14:paraId="69639E16" w14:textId="77777777" w:rsidR="00E06581" w:rsidRDefault="00000000">
      <w:pPr>
        <w:pStyle w:val="Ttulo2"/>
      </w:pPr>
      <w:r>
        <w:t>MARKETING 5.0 - TECNOLOGÍA Y HUMANIZACIÓN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E06581" w14:paraId="38DE56D2" w14:textId="77777777">
        <w:tc>
          <w:tcPr>
            <w:tcW w:w="4320" w:type="dxa"/>
          </w:tcPr>
          <w:p w14:paraId="2DB4B318" w14:textId="77777777" w:rsidR="00E06581" w:rsidRDefault="00000000">
            <w:r>
              <w:t>ESTRATEGIA</w:t>
            </w:r>
          </w:p>
        </w:tc>
        <w:tc>
          <w:tcPr>
            <w:tcW w:w="4320" w:type="dxa"/>
          </w:tcPr>
          <w:p w14:paraId="0847784A" w14:textId="77777777" w:rsidR="00E06581" w:rsidRDefault="00000000">
            <w:r>
              <w:t>ACTIVIDAD</w:t>
            </w:r>
          </w:p>
        </w:tc>
      </w:tr>
      <w:tr w:rsidR="00E06581" w14:paraId="1548C82D" w14:textId="77777777">
        <w:tc>
          <w:tcPr>
            <w:tcW w:w="4320" w:type="dxa"/>
          </w:tcPr>
          <w:p w14:paraId="44B58903" w14:textId="77777777" w:rsidR="00E06581" w:rsidRDefault="00000000">
            <w:r>
              <w:t>Uso de inteligencia de datos</w:t>
            </w:r>
          </w:p>
        </w:tc>
        <w:tc>
          <w:tcPr>
            <w:tcW w:w="4320" w:type="dxa"/>
          </w:tcPr>
          <w:p w14:paraId="0355FFF3" w14:textId="77777777" w:rsidR="00E06581" w:rsidRDefault="00000000">
            <w:r>
              <w:t>Analizar patrones de compra y preferencias para anticipar tendencias y adaptar la oferta.</w:t>
            </w:r>
          </w:p>
        </w:tc>
      </w:tr>
      <w:tr w:rsidR="00E06581" w14:paraId="48C5CB71" w14:textId="77777777">
        <w:tc>
          <w:tcPr>
            <w:tcW w:w="4320" w:type="dxa"/>
          </w:tcPr>
          <w:p w14:paraId="243410FC" w14:textId="77777777" w:rsidR="00E06581" w:rsidRDefault="00000000">
            <w:r>
              <w:t>Chatbots y atención asistida</w:t>
            </w:r>
          </w:p>
        </w:tc>
        <w:tc>
          <w:tcPr>
            <w:tcW w:w="4320" w:type="dxa"/>
          </w:tcPr>
          <w:p w14:paraId="7C7C5495" w14:textId="77777777" w:rsidR="00E06581" w:rsidRDefault="00000000">
            <w:r>
              <w:t>Incluir soporte automatizado en WhatsApp o web para resolver preguntas frecuentes o hacer pedidos.</w:t>
            </w:r>
          </w:p>
        </w:tc>
      </w:tr>
      <w:tr w:rsidR="00E06581" w14:paraId="541C6446" w14:textId="77777777">
        <w:tc>
          <w:tcPr>
            <w:tcW w:w="4320" w:type="dxa"/>
          </w:tcPr>
          <w:p w14:paraId="671A9CDE" w14:textId="77777777" w:rsidR="00E06581" w:rsidRDefault="00000000">
            <w:r>
              <w:t>Enfoque en el bienestar del cliente</w:t>
            </w:r>
          </w:p>
        </w:tc>
        <w:tc>
          <w:tcPr>
            <w:tcW w:w="4320" w:type="dxa"/>
          </w:tcPr>
          <w:p w14:paraId="0300E34B" w14:textId="77777777" w:rsidR="00E06581" w:rsidRDefault="00000000">
            <w:r>
              <w:t xml:space="preserve">Promover productos saludables y </w:t>
            </w:r>
            <w:r>
              <w:lastRenderedPageBreak/>
              <w:t>adaptaciones para necesidades específicas (sin azúcar, veganos, etc.).</w:t>
            </w:r>
          </w:p>
        </w:tc>
      </w:tr>
    </w:tbl>
    <w:p w14:paraId="603FBBD4" w14:textId="77777777" w:rsidR="00000000" w:rsidRDefault="00000000"/>
    <w:p w14:paraId="5F1F869A" w14:textId="77777777" w:rsidR="000A0C48" w:rsidRDefault="000A0C48"/>
    <w:p w14:paraId="3BC6A32F" w14:textId="77777777" w:rsidR="000A0C48" w:rsidRDefault="000A0C48"/>
    <w:p w14:paraId="5F6677D8" w14:textId="77777777" w:rsidR="000A0C48" w:rsidRPr="000A0C48" w:rsidRDefault="000A0C48" w:rsidP="000A0C48">
      <w:pPr>
        <w:rPr>
          <w:lang w:val="es-CO"/>
        </w:rPr>
      </w:pPr>
      <w:r w:rsidRPr="000A0C48">
        <w:rPr>
          <w:lang w:val="es-CO"/>
        </w:rPr>
        <w:t>Diseñado estratégicamente para posicionar la marca en el mercado de gastrobares de Bucaramanga y su área metropolitana, este plan integra los cinco pilares del marketing: </w:t>
      </w:r>
      <w:r w:rsidRPr="000A0C48">
        <w:rPr>
          <w:b/>
          <w:bCs/>
          <w:lang w:val="es-CO"/>
        </w:rPr>
        <w:t>producto, precio, distribución, promoción y personas</w:t>
      </w:r>
      <w:r w:rsidRPr="000A0C48">
        <w:rPr>
          <w:lang w:val="es-CO"/>
        </w:rPr>
        <w:t>.</w:t>
      </w:r>
    </w:p>
    <w:p w14:paraId="79107960" w14:textId="77777777" w:rsidR="000A0C48" w:rsidRPr="000A0C48" w:rsidRDefault="000A0C48" w:rsidP="000A0C48">
      <w:pPr>
        <w:rPr>
          <w:lang w:val="es-CO"/>
        </w:rPr>
      </w:pPr>
      <w:r w:rsidRPr="000A0C48">
        <w:rPr>
          <w:lang w:val="es-CO"/>
        </w:rPr>
        <w:t>Cada eje incluye acciones concretas, alineadas con las preferencias, necesidades y hábitos identificados en la investigación de mercados. Combinando enfoques tradicionales y estrategias digitales innovadoras —desde el marketing 1.0 hasta el 5.0—, el plan ofrece una propuesta </w:t>
      </w:r>
      <w:r w:rsidRPr="000A0C48">
        <w:rPr>
          <w:b/>
          <w:bCs/>
          <w:lang w:val="es-CO"/>
        </w:rPr>
        <w:t>integral, coherente y centrada en el cliente</w:t>
      </w:r>
      <w:r w:rsidRPr="000A0C48">
        <w:rPr>
          <w:lang w:val="es-CO"/>
        </w:rPr>
        <w:t>, asegurando diferenciación y conexión con el público objetivo.</w:t>
      </w:r>
    </w:p>
    <w:p w14:paraId="16EAD90E" w14:textId="77777777" w:rsidR="000A0C48" w:rsidRDefault="000A0C48"/>
    <w:sectPr w:rsidR="000A0C48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51241607">
    <w:abstractNumId w:val="8"/>
  </w:num>
  <w:num w:numId="2" w16cid:durableId="547834821">
    <w:abstractNumId w:val="6"/>
  </w:num>
  <w:num w:numId="3" w16cid:durableId="494078301">
    <w:abstractNumId w:val="5"/>
  </w:num>
  <w:num w:numId="4" w16cid:durableId="453600025">
    <w:abstractNumId w:val="4"/>
  </w:num>
  <w:num w:numId="5" w16cid:durableId="414401729">
    <w:abstractNumId w:val="7"/>
  </w:num>
  <w:num w:numId="6" w16cid:durableId="78718197">
    <w:abstractNumId w:val="3"/>
  </w:num>
  <w:num w:numId="7" w16cid:durableId="1916474598">
    <w:abstractNumId w:val="2"/>
  </w:num>
  <w:num w:numId="8" w16cid:durableId="1083454703">
    <w:abstractNumId w:val="1"/>
  </w:num>
  <w:num w:numId="9" w16cid:durableId="11980092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A0C48"/>
    <w:rsid w:val="000A338D"/>
    <w:rsid w:val="0015074B"/>
    <w:rsid w:val="0029639D"/>
    <w:rsid w:val="003141E9"/>
    <w:rsid w:val="00326F90"/>
    <w:rsid w:val="00733AB3"/>
    <w:rsid w:val="00734B6D"/>
    <w:rsid w:val="007B09BE"/>
    <w:rsid w:val="008A4C81"/>
    <w:rsid w:val="00980849"/>
    <w:rsid w:val="009A3566"/>
    <w:rsid w:val="009D3FFC"/>
    <w:rsid w:val="009F002D"/>
    <w:rsid w:val="00AA1D8D"/>
    <w:rsid w:val="00B47730"/>
    <w:rsid w:val="00C66C99"/>
    <w:rsid w:val="00CB0664"/>
    <w:rsid w:val="00E06581"/>
    <w:rsid w:val="00F01888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B5FFD5"/>
  <w14:defaultImageDpi w14:val="300"/>
  <w15:docId w15:val="{EA81AC2C-A934-497B-ACE4-604887D42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60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963</TotalTime>
  <Pages>3</Pages>
  <Words>654</Words>
  <Characters>3603</Characters>
  <Application>Microsoft Office Word</Application>
  <DocSecurity>0</DocSecurity>
  <Lines>30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4249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julian.solanodelgado@gmail.com</cp:lastModifiedBy>
  <cp:revision>2</cp:revision>
  <dcterms:created xsi:type="dcterms:W3CDTF">2025-06-19T13:41:00Z</dcterms:created>
  <dcterms:modified xsi:type="dcterms:W3CDTF">2025-06-19T13:41:00Z</dcterms:modified>
  <cp:category/>
</cp:coreProperties>
</file>